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8" w:rsidRDefault="00860C48">
      <w:bookmarkStart w:id="0" w:name="_GoBack"/>
      <w:bookmarkEnd w:id="0"/>
    </w:p>
    <w:p w:rsidR="00860C48" w:rsidRDefault="003C1376">
      <w:pPr>
        <w:rPr>
          <w:rFonts w:ascii="Franklin Gothic" w:eastAsia="Franklin Gothic" w:hAnsi="Franklin Gothic" w:cs="Franklin Gothic"/>
          <w:b/>
          <w:smallCaps/>
          <w:color w:val="293B90"/>
          <w:sz w:val="36"/>
          <w:szCs w:val="36"/>
        </w:rPr>
      </w:pPr>
      <w:r>
        <w:rPr>
          <w:rFonts w:ascii="Franklin Gothic" w:eastAsia="Franklin Gothic" w:hAnsi="Franklin Gothic" w:cs="Franklin Gothic"/>
          <w:b/>
          <w:smallCaps/>
          <w:color w:val="293B90"/>
          <w:sz w:val="36"/>
          <w:szCs w:val="36"/>
        </w:rPr>
        <w:t>THRIVING MINDS FOR LEARNING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97156</wp:posOffset>
            </wp:positionH>
            <wp:positionV relativeFrom="paragraph">
              <wp:posOffset>207645</wp:posOffset>
            </wp:positionV>
            <wp:extent cx="1150620" cy="492125"/>
            <wp:effectExtent l="0" t="0" r="0" b="0"/>
            <wp:wrapNone/>
            <wp:docPr id="1" name="image1.jpg" descr="C:\Users\Paul\Documents\New Business J&amp;G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ul\Documents\New Business J&amp;G\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C48" w:rsidRDefault="00860C48"/>
    <w:p w:rsidR="00860C48" w:rsidRDefault="00860C48"/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Thrive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activities useful for parents of children up to 10 years old – week four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Problem solving and planning can be both challenging and fun. Children learn to develop and try out essential skills best alongside a steady, calm and connected adult. We can use our problem solving skills to help children make sense of their experience an</w:t>
      </w:r>
      <w:r>
        <w:rPr>
          <w:rFonts w:ascii="Arial" w:eastAsia="Arial" w:hAnsi="Arial" w:cs="Arial"/>
          <w:sz w:val="28"/>
          <w:szCs w:val="28"/>
        </w:rPr>
        <w:t>d put meaning to it whilst at the same time managing big feelings. Here are some creative activities that you can use with your child age up to 10 and beyond.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FF00"/>
          <w:sz w:val="28"/>
          <w:szCs w:val="28"/>
        </w:rPr>
        <w:t xml:space="preserve"> Monday</w:t>
      </w:r>
      <w:r>
        <w:rPr>
          <w:rFonts w:ascii="Arial" w:eastAsia="Arial" w:hAnsi="Arial" w:cs="Arial"/>
          <w:b/>
          <w:color w:val="FFFF00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Guess who.</w:t>
      </w:r>
      <w:r>
        <w:rPr>
          <w:rFonts w:ascii="Arial" w:eastAsia="Arial" w:hAnsi="Arial" w:cs="Arial"/>
          <w:sz w:val="28"/>
          <w:szCs w:val="28"/>
        </w:rPr>
        <w:t xml:space="preserve"> Can you and your child name all 25 of these book characters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https://www.sporcle.com/games/schouw/childrenscharacters</w:t>
        </w:r>
      </w:hyperlink>
      <w:r>
        <w:rPr>
          <w:rFonts w:ascii="Arial" w:eastAsia="Arial" w:hAnsi="Arial" w:cs="Arial"/>
          <w:sz w:val="28"/>
          <w:szCs w:val="28"/>
        </w:rPr>
        <w:t>, sort out which books you have read and decide together to read a new one.</w:t>
      </w: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9900"/>
          <w:sz w:val="28"/>
          <w:szCs w:val="28"/>
        </w:rPr>
        <w:t>Tuesday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8"/>
          <w:szCs w:val="28"/>
        </w:rPr>
        <w:t xml:space="preserve">Design your own school. </w:t>
      </w:r>
      <w:r>
        <w:rPr>
          <w:rFonts w:ascii="Arial" w:eastAsia="Arial" w:hAnsi="Arial" w:cs="Arial"/>
          <w:sz w:val="28"/>
          <w:szCs w:val="28"/>
        </w:rPr>
        <w:t xml:space="preserve">What would it look like and why? You can then build it out of cardboard boxes, empty household resources, </w:t>
      </w:r>
      <w:proofErr w:type="gramStart"/>
      <w:r>
        <w:rPr>
          <w:rFonts w:ascii="Arial" w:eastAsia="Arial" w:hAnsi="Arial" w:cs="Arial"/>
          <w:sz w:val="28"/>
          <w:szCs w:val="28"/>
        </w:rPr>
        <w:t>construction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toys like Lego, virtually on a laptop or draw it.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9900FF"/>
          <w:sz w:val="28"/>
          <w:szCs w:val="28"/>
        </w:rPr>
        <w:t>Wednesday:</w:t>
      </w:r>
      <w:r>
        <w:rPr>
          <w:rFonts w:ascii="Arial" w:eastAsia="Arial" w:hAnsi="Arial" w:cs="Arial"/>
          <w:b/>
          <w:sz w:val="28"/>
          <w:szCs w:val="28"/>
        </w:rPr>
        <w:t xml:space="preserve"> Park explorer.</w:t>
      </w:r>
      <w:r>
        <w:rPr>
          <w:rFonts w:ascii="Arial" w:eastAsia="Arial" w:hAnsi="Arial" w:cs="Arial"/>
          <w:sz w:val="28"/>
          <w:szCs w:val="28"/>
        </w:rPr>
        <w:t xml:space="preserve"> Go for a walk outside (maybe to the park) and play eye-spy. </w:t>
      </w:r>
      <w:r>
        <w:rPr>
          <w:rFonts w:ascii="Arial" w:eastAsia="Arial" w:hAnsi="Arial" w:cs="Arial"/>
          <w:sz w:val="28"/>
          <w:szCs w:val="28"/>
        </w:rPr>
        <w:t>You could even take turns and do every letter of the alphabet for a real challenge.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>Thursday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 xml:space="preserve"> Sort it out!</w:t>
      </w:r>
      <w:r>
        <w:rPr>
          <w:rFonts w:ascii="Arial" w:eastAsia="Arial" w:hAnsi="Arial" w:cs="Arial"/>
          <w:sz w:val="28"/>
          <w:szCs w:val="28"/>
        </w:rPr>
        <w:t xml:space="preserve"> Make a sorting game out of some things that you have at home. It could be some objects that you sort by colour and then by size. Or you could sort </w:t>
      </w:r>
      <w:r>
        <w:rPr>
          <w:rFonts w:ascii="Arial" w:eastAsia="Arial" w:hAnsi="Arial" w:cs="Arial"/>
          <w:sz w:val="28"/>
          <w:szCs w:val="28"/>
        </w:rPr>
        <w:t xml:space="preserve">things by a category such as fruit or vegetable, rough or smooth, hard or soft. 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6AA84F"/>
          <w:sz w:val="28"/>
          <w:szCs w:val="28"/>
        </w:rPr>
        <w:t>Friday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8"/>
          <w:szCs w:val="28"/>
        </w:rPr>
        <w:t>Speed bumps.</w:t>
      </w:r>
      <w:r>
        <w:rPr>
          <w:rFonts w:ascii="Arial" w:eastAsia="Arial" w:hAnsi="Arial" w:cs="Arial"/>
          <w:sz w:val="28"/>
          <w:szCs w:val="28"/>
        </w:rPr>
        <w:t xml:space="preserve"> Create an obstacle course together. Decide together if you have to go under, over, around or along something. See who can complete it the quickest! How c</w:t>
      </w:r>
      <w:r>
        <w:rPr>
          <w:rFonts w:ascii="Arial" w:eastAsia="Arial" w:hAnsi="Arial" w:cs="Arial"/>
          <w:sz w:val="28"/>
          <w:szCs w:val="28"/>
        </w:rPr>
        <w:t>ould you make it easier or harder?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CC0000"/>
          <w:sz w:val="28"/>
          <w:szCs w:val="28"/>
        </w:rPr>
        <w:t>Saturday</w:t>
      </w:r>
      <w:r>
        <w:rPr>
          <w:rFonts w:ascii="Arial" w:eastAsia="Arial" w:hAnsi="Arial" w:cs="Arial"/>
          <w:sz w:val="28"/>
          <w:szCs w:val="28"/>
        </w:rPr>
        <w:t xml:space="preserve">: Get outside and find some interesting stones and create a stone pet </w:t>
      </w:r>
      <w:hyperlink r:id="rId8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https://www.redtedart.com/kids-crafts-matchbox-stone-pets/</w:t>
        </w:r>
      </w:hyperlink>
      <w:r>
        <w:rPr>
          <w:rFonts w:ascii="Arial" w:eastAsia="Arial" w:hAnsi="Arial" w:cs="Arial"/>
          <w:sz w:val="28"/>
          <w:szCs w:val="28"/>
        </w:rPr>
        <w:t xml:space="preserve"> – we </w:t>
      </w:r>
      <w:r>
        <w:rPr>
          <w:rFonts w:ascii="Arial" w:eastAsia="Arial" w:hAnsi="Arial" w:cs="Arial"/>
          <w:sz w:val="28"/>
          <w:szCs w:val="28"/>
        </w:rPr>
        <w:t>would love to see them.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FF"/>
          <w:sz w:val="28"/>
          <w:szCs w:val="28"/>
        </w:rPr>
        <w:t xml:space="preserve"> Sunday: </w:t>
      </w:r>
      <w:r>
        <w:rPr>
          <w:rFonts w:ascii="Arial" w:eastAsia="Arial" w:hAnsi="Arial" w:cs="Arial"/>
          <w:b/>
          <w:sz w:val="28"/>
          <w:szCs w:val="28"/>
        </w:rPr>
        <w:t>Wow another busy week!</w:t>
      </w:r>
      <w:r>
        <w:rPr>
          <w:rFonts w:ascii="Arial" w:eastAsia="Arial" w:hAnsi="Arial" w:cs="Arial"/>
          <w:sz w:val="28"/>
          <w:szCs w:val="28"/>
        </w:rPr>
        <w:t xml:space="preserve"> Try to relax with this guided visualisation </w:t>
      </w:r>
      <w:hyperlink r:id="rId9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https://www.youtube.com/watch?v=64QzBuhsyuk</w:t>
        </w:r>
      </w:hyperlink>
      <w:r>
        <w:rPr>
          <w:rFonts w:ascii="Arial" w:eastAsia="Arial" w:hAnsi="Arial" w:cs="Arial"/>
          <w:sz w:val="28"/>
          <w:szCs w:val="28"/>
        </w:rPr>
        <w:t xml:space="preserve">. Take all the cushions and pillows and make a cosy den too. 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860C48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:rsidR="00860C48" w:rsidRDefault="00860C48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:rsidR="00860C48" w:rsidRDefault="003C1376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Top Tips: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860C48" w:rsidRDefault="003C1376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When you feel wobbly, doing some sorting or tidying can help you feel calmer. </w:t>
      </w:r>
    </w:p>
    <w:p w:rsidR="00860C48" w:rsidRDefault="003C1376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Understanding and following rules are big skills for young children – playing games helps them to get better at this.</w:t>
      </w:r>
    </w:p>
    <w:p w:rsidR="00860C48" w:rsidRDefault="003C1376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It’s ok to feel frustrated as the adult when times get hard – take a deep breath and have a cuppa.</w:t>
      </w:r>
    </w:p>
    <w:p w:rsidR="00860C48" w:rsidRDefault="003C1376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Remember – it’s ok to say no. Learnin</w:t>
      </w:r>
      <w:r>
        <w:rPr>
          <w:rFonts w:ascii="Arial" w:eastAsia="Arial" w:hAnsi="Arial" w:cs="Arial"/>
          <w:sz w:val="28"/>
          <w:szCs w:val="28"/>
        </w:rPr>
        <w:t xml:space="preserve">g about boundaries is an important life skill. 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3C1376">
      <w:pPr>
        <w:spacing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Stay Safe - Stay Home - and have fun</w:t>
      </w:r>
    </w:p>
    <w:p w:rsidR="00860C48" w:rsidRDefault="00860C48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rPr>
          <w:rFonts w:ascii="Arial" w:eastAsia="Arial" w:hAnsi="Arial" w:cs="Arial"/>
          <w:sz w:val="24"/>
          <w:szCs w:val="24"/>
        </w:rPr>
      </w:pPr>
    </w:p>
    <w:p w:rsidR="00860C48" w:rsidRDefault="00860C48">
      <w:pPr>
        <w:ind w:right="144"/>
        <w:rPr>
          <w:sz w:val="22"/>
          <w:szCs w:val="22"/>
        </w:rPr>
      </w:pPr>
    </w:p>
    <w:sectPr w:rsidR="00860C48">
      <w:pgSz w:w="12240" w:h="15840"/>
      <w:pgMar w:top="284" w:right="284" w:bottom="284" w:left="2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F43"/>
    <w:multiLevelType w:val="multilevel"/>
    <w:tmpl w:val="5606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0C48"/>
    <w:rsid w:val="003C1376"/>
    <w:rsid w:val="008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1"/>
        <w:szCs w:val="21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F46036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F46036"/>
      <w:sz w:val="40"/>
      <w:szCs w:val="4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20"/>
      <w:outlineLvl w:val="2"/>
    </w:pPr>
    <w:rPr>
      <w:b/>
      <w:smallCaps/>
      <w:color w:val="F46036"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outlineLvl w:val="3"/>
    </w:pPr>
    <w:rPr>
      <w:b/>
      <w:color w:val="5B85AA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b/>
      <w:color w:val="2F4B83"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B85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1"/>
        <w:szCs w:val="21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F46036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F46036"/>
      <w:sz w:val="40"/>
      <w:szCs w:val="4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20"/>
      <w:outlineLvl w:val="2"/>
    </w:pPr>
    <w:rPr>
      <w:b/>
      <w:smallCaps/>
      <w:color w:val="F46036"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outlineLvl w:val="3"/>
    </w:pPr>
    <w:rPr>
      <w:b/>
      <w:color w:val="5B85AA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b/>
      <w:color w:val="2F4B83"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B85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tedart.com/kids-crafts-matchbox-stone-pe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orcle.com/games/schouw/childrenscharac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4QzBuhsy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Dodd</dc:creator>
  <cp:lastModifiedBy>Alison Dodd</cp:lastModifiedBy>
  <cp:revision>2</cp:revision>
  <dcterms:created xsi:type="dcterms:W3CDTF">2020-05-11T09:58:00Z</dcterms:created>
  <dcterms:modified xsi:type="dcterms:W3CDTF">2020-05-11T09:58:00Z</dcterms:modified>
</cp:coreProperties>
</file>